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6092F4FF"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r w:rsidR="00AA6E7A">
        <w:rPr>
          <w:b/>
        </w:rPr>
        <w:t>31.08.2026</w:t>
      </w:r>
      <w:r w:rsidRPr="00B31FCF">
        <w:rPr>
          <w:lang w:val="de"/>
        </w:rPr>
        <w:t xml:space="preserve"> gebunden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783D34">
            <w:pPr>
              <w:spacing w:before="60" w:after="60"/>
              <w:rPr>
                <w:lang w:val="de"/>
              </w:rPr>
            </w:pPr>
            <w:r w:rsidRPr="004E7EDC">
              <w:rPr>
                <w:lang w:val="de"/>
              </w:rPr>
              <w:t>B. Leistungsbeschreibung</w:t>
            </w:r>
          </w:p>
        </w:tc>
        <w:tc>
          <w:tcPr>
            <w:tcW w:w="2795" w:type="dxa"/>
            <w:vAlign w:val="center"/>
          </w:tcPr>
          <w:p w14:paraId="45C16107" w14:textId="10FBC24D" w:rsidR="00C24C4B" w:rsidRPr="004E7EDC" w:rsidRDefault="00861CC2" w:rsidP="00783D34">
            <w:pPr>
              <w:spacing w:before="60" w:after="6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783D34">
            <w:pPr>
              <w:spacing w:before="60" w:after="60"/>
              <w:jc w:val="center"/>
              <w:rPr>
                <w:lang w:val="de"/>
              </w:rPr>
            </w:pPr>
            <w:r w:rsidRPr="004E7EDC">
              <w:rPr>
                <w:lang w:val="de"/>
              </w:rPr>
              <w:t>–</w:t>
            </w:r>
          </w:p>
        </w:tc>
      </w:tr>
      <w:tr w:rsidR="001E53FD" w:rsidRPr="004E7EDC" w14:paraId="5E01BB4A" w14:textId="77777777" w:rsidTr="6CB1673E">
        <w:trPr>
          <w:trHeight w:val="20"/>
        </w:trPr>
        <w:tc>
          <w:tcPr>
            <w:tcW w:w="3402" w:type="dxa"/>
          </w:tcPr>
          <w:p w14:paraId="5DC0D2E3" w14:textId="7D7E4E9A" w:rsidR="001E53FD" w:rsidRPr="004E7EDC" w:rsidRDefault="001E53FD" w:rsidP="00783D34">
            <w:pPr>
              <w:spacing w:before="60" w:after="60"/>
              <w:rPr>
                <w:lang w:val="de"/>
              </w:rPr>
            </w:pPr>
            <w:r w:rsidRPr="00783D34">
              <w:rPr>
                <w:lang w:val="de"/>
              </w:rPr>
              <w:t xml:space="preserve">C. </w:t>
            </w:r>
            <w:r w:rsidR="004D221A" w:rsidRPr="00783D34">
              <w:rPr>
                <w:lang w:val="de"/>
              </w:rPr>
              <w:t>Vertrag</w:t>
            </w:r>
          </w:p>
        </w:tc>
        <w:tc>
          <w:tcPr>
            <w:tcW w:w="2795" w:type="dxa"/>
            <w:vAlign w:val="center"/>
          </w:tcPr>
          <w:p w14:paraId="49672FB9" w14:textId="77777777" w:rsidR="001E53FD" w:rsidRPr="004E7EDC" w:rsidRDefault="001E53FD" w:rsidP="00783D34">
            <w:pPr>
              <w:spacing w:before="60" w:after="60"/>
              <w:jc w:val="center"/>
              <w:rPr>
                <w:lang w:val="de"/>
              </w:rPr>
            </w:pPr>
            <w:r w:rsidRPr="004E7EDC">
              <w:rPr>
                <w:lang w:val="de"/>
              </w:rPr>
              <w:t>X</w:t>
            </w:r>
          </w:p>
        </w:tc>
        <w:tc>
          <w:tcPr>
            <w:tcW w:w="2988" w:type="dxa"/>
            <w:tcBorders>
              <w:right w:val="single" w:sz="4" w:space="0" w:color="000000" w:themeColor="text1"/>
            </w:tcBorders>
            <w:vAlign w:val="center"/>
          </w:tcPr>
          <w:p w14:paraId="169E9D35" w14:textId="43CA9733" w:rsidR="001E53FD" w:rsidRPr="004E7EDC" w:rsidRDefault="00F053FB" w:rsidP="00783D34">
            <w:pPr>
              <w:spacing w:before="60" w:after="60"/>
              <w:jc w:val="center"/>
              <w:rPr>
                <w:lang w:val="de"/>
              </w:rPr>
            </w:pPr>
            <w:r w:rsidRPr="004E7EDC">
              <w:rPr>
                <w:lang w:val="de"/>
              </w:rPr>
              <w:t>–</w:t>
            </w:r>
          </w:p>
        </w:tc>
      </w:tr>
      <w:tr w:rsidR="001E53FD" w:rsidRPr="004E7EDC" w14:paraId="3D88415A" w14:textId="77777777" w:rsidTr="6CB1673E">
        <w:trPr>
          <w:trHeight w:val="20"/>
        </w:trPr>
        <w:tc>
          <w:tcPr>
            <w:tcW w:w="3402" w:type="dxa"/>
          </w:tcPr>
          <w:p w14:paraId="0C925962" w14:textId="77777777" w:rsidR="001E53FD" w:rsidRPr="004E7EDC" w:rsidRDefault="001E53FD" w:rsidP="00783D34">
            <w:pPr>
              <w:spacing w:before="60" w:after="60"/>
              <w:rPr>
                <w:lang w:val="de"/>
              </w:rPr>
            </w:pPr>
            <w:r w:rsidRPr="004E7EDC">
              <w:rPr>
                <w:lang w:val="de"/>
              </w:rPr>
              <w:t>D. Eignungsbogen</w:t>
            </w:r>
          </w:p>
        </w:tc>
        <w:tc>
          <w:tcPr>
            <w:tcW w:w="2795" w:type="dxa"/>
            <w:vAlign w:val="center"/>
          </w:tcPr>
          <w:p w14:paraId="657BA9D7" w14:textId="672C6ACD" w:rsidR="001E53FD" w:rsidRPr="004E7EDC" w:rsidRDefault="00F053FB" w:rsidP="00783D34">
            <w:pPr>
              <w:spacing w:before="60" w:after="6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783D34">
            <w:pPr>
              <w:spacing w:before="60" w:after="6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783D34">
            <w:pPr>
              <w:spacing w:before="60" w:after="60"/>
              <w:rPr>
                <w:lang w:val="de"/>
              </w:rPr>
            </w:pPr>
            <w:r w:rsidRPr="004E7EDC">
              <w:rPr>
                <w:lang w:val="de"/>
              </w:rPr>
              <w:t>E. Bietergemeinschaftserklärung</w:t>
            </w:r>
          </w:p>
        </w:tc>
        <w:tc>
          <w:tcPr>
            <w:tcW w:w="2795" w:type="dxa"/>
            <w:vAlign w:val="center"/>
          </w:tcPr>
          <w:p w14:paraId="251040A6" w14:textId="32091289" w:rsidR="001E53FD" w:rsidRPr="004E7EDC" w:rsidRDefault="00F053FB" w:rsidP="00783D34">
            <w:pPr>
              <w:spacing w:before="60" w:after="60"/>
              <w:jc w:val="center"/>
              <w:rPr>
                <w:lang w:val="de"/>
              </w:rPr>
            </w:pPr>
            <w:r w:rsidRPr="004E7EDC">
              <w:rPr>
                <w:lang w:val="de"/>
              </w:rPr>
              <w:t>–</w:t>
            </w:r>
          </w:p>
        </w:tc>
        <w:tc>
          <w:tcPr>
            <w:tcW w:w="2988" w:type="dxa"/>
            <w:tcBorders>
              <w:right w:val="single" w:sz="4" w:space="0" w:color="000000" w:themeColor="text1"/>
            </w:tcBorders>
            <w:vAlign w:val="center"/>
          </w:tcPr>
          <w:p w14:paraId="3C863F5F" w14:textId="77777777" w:rsidR="001E53FD" w:rsidRPr="004E7EDC" w:rsidRDefault="001E53FD" w:rsidP="00783D34">
            <w:pPr>
              <w:spacing w:before="60" w:after="60"/>
              <w:jc w:val="center"/>
              <w:rPr>
                <w:lang w:val="de"/>
              </w:rPr>
            </w:pPr>
            <w:r w:rsidRPr="004E7EDC">
              <w:rPr>
                <w:lang w:val="de"/>
              </w:rPr>
              <w:t>X</w:t>
            </w:r>
          </w:p>
          <w:p w14:paraId="7B8CE024" w14:textId="3CF24012" w:rsidR="001E53FD" w:rsidRPr="004E7EDC" w:rsidRDefault="001E53FD" w:rsidP="00783D34">
            <w:pPr>
              <w:spacing w:before="60" w:after="60"/>
              <w:jc w:val="center"/>
              <w:rPr>
                <w:lang w:val="de"/>
              </w:rPr>
            </w:pPr>
            <w:r w:rsidRPr="004E7EDC">
              <w:rPr>
                <w:lang w:val="de"/>
              </w:rPr>
              <w:t>(sofern einschlägig)</w:t>
            </w:r>
          </w:p>
        </w:tc>
      </w:tr>
      <w:tr w:rsidR="00C24C4B" w:rsidRPr="004E7EDC" w14:paraId="4FA474C2" w14:textId="77777777" w:rsidTr="6CB1673E">
        <w:trPr>
          <w:trHeight w:val="20"/>
        </w:trPr>
        <w:tc>
          <w:tcPr>
            <w:tcW w:w="3402" w:type="dxa"/>
          </w:tcPr>
          <w:p w14:paraId="14510BF2" w14:textId="2B5A2845" w:rsidR="00C24C4B" w:rsidRPr="004E7EDC" w:rsidRDefault="001E53FD" w:rsidP="00783D34">
            <w:pPr>
              <w:spacing w:before="60" w:after="6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783D34">
            <w:pPr>
              <w:spacing w:before="60" w:after="60"/>
              <w:jc w:val="center"/>
              <w:rPr>
                <w:lang w:val="de"/>
              </w:rPr>
            </w:pPr>
            <w:r w:rsidRPr="004E7EDC">
              <w:rPr>
                <w:lang w:val="de"/>
              </w:rPr>
              <w:t>–</w:t>
            </w:r>
          </w:p>
        </w:tc>
        <w:tc>
          <w:tcPr>
            <w:tcW w:w="2988" w:type="dxa"/>
            <w:tcBorders>
              <w:right w:val="single" w:sz="4" w:space="0" w:color="000000" w:themeColor="text1"/>
            </w:tcBorders>
            <w:vAlign w:val="center"/>
          </w:tcPr>
          <w:p w14:paraId="0B80963B" w14:textId="77777777" w:rsidR="00C24C4B" w:rsidRPr="004E7EDC" w:rsidRDefault="001E53FD" w:rsidP="00783D34">
            <w:pPr>
              <w:spacing w:before="60" w:after="60"/>
              <w:jc w:val="center"/>
              <w:rPr>
                <w:lang w:val="de"/>
              </w:rPr>
            </w:pPr>
            <w:r w:rsidRPr="004E7EDC">
              <w:rPr>
                <w:lang w:val="de"/>
              </w:rPr>
              <w:t>X</w:t>
            </w:r>
          </w:p>
          <w:p w14:paraId="40A3313B" w14:textId="185F17B9" w:rsidR="001E53FD" w:rsidRPr="004E7EDC" w:rsidRDefault="001E53FD" w:rsidP="00783D34">
            <w:pPr>
              <w:spacing w:before="60" w:after="60"/>
              <w:jc w:val="center"/>
              <w:rPr>
                <w:lang w:val="de"/>
              </w:rPr>
            </w:pP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783D34">
            <w:pPr>
              <w:spacing w:before="60" w:after="6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783D34">
            <w:pPr>
              <w:spacing w:before="60" w:after="6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783D34">
            <w:pPr>
              <w:spacing w:before="60" w:after="6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783D34">
            <w:pPr>
              <w:spacing w:before="60" w:after="60"/>
              <w:rPr>
                <w:lang w:val="de"/>
              </w:rPr>
            </w:pPr>
            <w:r w:rsidRPr="00C47B5A">
              <w:rPr>
                <w:lang w:val="de"/>
              </w:rPr>
              <w:t>H. Preisblatt</w:t>
            </w:r>
          </w:p>
        </w:tc>
        <w:tc>
          <w:tcPr>
            <w:tcW w:w="2795" w:type="dxa"/>
            <w:vAlign w:val="center"/>
          </w:tcPr>
          <w:p w14:paraId="72B1E88F" w14:textId="77777777" w:rsidR="00032FFA" w:rsidRPr="00C47B5A" w:rsidRDefault="00032FFA" w:rsidP="00783D34">
            <w:pPr>
              <w:spacing w:before="60" w:after="6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783D34">
            <w:pPr>
              <w:spacing w:before="60" w:after="60"/>
              <w:jc w:val="center"/>
              <w:rPr>
                <w:lang w:val="de"/>
              </w:rPr>
            </w:pPr>
            <w:r w:rsidRPr="00C47B5A">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733A6852" w14:textId="534C94CE" w:rsidR="00AA6E7A" w:rsidRDefault="00AA6E7A" w:rsidP="006B4718">
      <w:pPr>
        <w:pStyle w:val="Listenabsatz"/>
        <w:keepNext/>
        <w:numPr>
          <w:ilvl w:val="0"/>
          <w:numId w:val="8"/>
        </w:numPr>
        <w:spacing w:before="180" w:after="180"/>
        <w:ind w:left="567" w:hanging="567"/>
        <w:jc w:val="both"/>
        <w:rPr>
          <w:b/>
          <w:bCs/>
          <w:lang w:val="de"/>
        </w:rPr>
      </w:pPr>
      <w:r>
        <w:rPr>
          <w:b/>
          <w:bCs/>
          <w:lang w:val="de"/>
        </w:rPr>
        <w:lastRenderedPageBreak/>
        <w:t>Einhaltung Reaktionszeit</w:t>
      </w:r>
    </w:p>
    <w:p w14:paraId="54C829F5" w14:textId="5DE4FFCC" w:rsidR="00AA6E7A" w:rsidRDefault="00996132" w:rsidP="00AA6E7A">
      <w:pPr>
        <w:keepNext/>
        <w:pBdr>
          <w:bottom w:val="single" w:sz="4" w:space="1" w:color="auto"/>
        </w:pBdr>
        <w:spacing w:before="180" w:after="180"/>
        <w:jc w:val="both"/>
        <w:rPr>
          <w:lang w:val="de"/>
        </w:rPr>
      </w:pPr>
      <w:r w:rsidRPr="009E79F9">
        <w:fldChar w:fldCharType="begin">
          <w:ffData>
            <w:name w:val="Kontrollkästchen2"/>
            <w:enabled/>
            <w:calcOnExit w:val="0"/>
            <w:checkBox>
              <w:sizeAuto/>
              <w:default w:val="0"/>
              <w:checked w:val="0"/>
            </w:checkBox>
          </w:ffData>
        </w:fldChar>
      </w:r>
      <w:r w:rsidRPr="009E79F9">
        <w:instrText xml:space="preserve"> FORMCHECKBOX </w:instrText>
      </w:r>
      <w:r w:rsidRPr="009E79F9">
        <w:fldChar w:fldCharType="separate"/>
      </w:r>
      <w:r w:rsidRPr="009E79F9">
        <w:fldChar w:fldCharType="end"/>
      </w:r>
      <w:r>
        <w:t xml:space="preserve"> </w:t>
      </w:r>
      <w:r w:rsidR="00AA6E7A" w:rsidRPr="00AA6E7A">
        <w:rPr>
          <w:lang w:val="de"/>
        </w:rPr>
        <w:t xml:space="preserve">Wir haben die verbindliche Reaktionsfrist von max. 4 </w:t>
      </w:r>
      <w:r w:rsidR="00AA6E7A" w:rsidRPr="000251A9">
        <w:rPr>
          <w:lang w:val="de"/>
        </w:rPr>
        <w:t xml:space="preserve">Stunden gemäß Ziff. </w:t>
      </w:r>
      <w:r w:rsidR="000251A9" w:rsidRPr="000251A9">
        <w:rPr>
          <w:lang w:val="de"/>
        </w:rPr>
        <w:t>3.1</w:t>
      </w:r>
      <w:r w:rsidR="00AA6E7A" w:rsidRPr="000251A9">
        <w:rPr>
          <w:lang w:val="de"/>
        </w:rPr>
        <w:t xml:space="preserve"> der Leistungsbeschreibung</w:t>
      </w:r>
      <w:r w:rsidR="00AA6E7A" w:rsidRPr="00AA6E7A">
        <w:rPr>
          <w:lang w:val="de"/>
        </w:rPr>
        <w:t xml:space="preserve"> zur Kenntnis genommen und werden diese einhalten.</w:t>
      </w:r>
    </w:p>
    <w:p w14:paraId="4B91BC07" w14:textId="77777777" w:rsidR="00AA6E7A" w:rsidRPr="00AA6E7A" w:rsidRDefault="00AA6E7A" w:rsidP="00AA6E7A">
      <w:pPr>
        <w:keepNext/>
        <w:pBdr>
          <w:bottom w:val="single" w:sz="4" w:space="1" w:color="auto"/>
        </w:pBdr>
        <w:spacing w:before="180" w:after="180"/>
        <w:jc w:val="both"/>
        <w:rPr>
          <w:lang w:val="de"/>
        </w:rPr>
      </w:pPr>
    </w:p>
    <w:p w14:paraId="130511E5" w14:textId="00CDD393"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t>Erklärungen</w:t>
      </w:r>
    </w:p>
    <w:p w14:paraId="2E94F53E" w14:textId="01AAE4A0" w:rsidR="00F122A2" w:rsidRPr="00773A3A" w:rsidRDefault="00C24C4B" w:rsidP="00773A3A">
      <w:pPr>
        <w:numPr>
          <w:ilvl w:val="0"/>
          <w:numId w:val="7"/>
        </w:numPr>
        <w:spacing w:before="60" w:after="60"/>
        <w:ind w:left="567" w:hanging="567"/>
        <w:jc w:val="both"/>
        <w:rPr>
          <w:color w:val="000000" w:themeColor="text1"/>
        </w:rPr>
      </w:pPr>
      <w:r w:rsidRPr="00773A3A">
        <w:rPr>
          <w:color w:val="000000" w:themeColor="text1"/>
        </w:rPr>
        <w:t>Wir erklären,</w:t>
      </w:r>
      <w:r w:rsidR="005766CD" w:rsidRPr="00773A3A">
        <w:rPr>
          <w:color w:val="000000" w:themeColor="text1"/>
        </w:rPr>
        <w:t xml:space="preserve"> </w:t>
      </w:r>
      <w:r w:rsidRPr="00773A3A">
        <w:rPr>
          <w:color w:val="000000" w:themeColor="text1"/>
        </w:rPr>
        <w:t>die Vorgaben der Vergabe- und Vertragsunterlagen</w:t>
      </w:r>
      <w:r w:rsidR="00F122A2" w:rsidRPr="00773A3A">
        <w:rPr>
          <w:color w:val="000000" w:themeColor="text1"/>
        </w:rPr>
        <w:t xml:space="preserve">, insbesondere alle </w:t>
      </w:r>
      <w:r w:rsidR="00B70680" w:rsidRPr="00773A3A">
        <w:rPr>
          <w:color w:val="000000" w:themeColor="text1"/>
        </w:rPr>
        <w:t xml:space="preserve">zwingenden </w:t>
      </w:r>
      <w:r w:rsidR="00F122A2" w:rsidRPr="00773A3A">
        <w:rPr>
          <w:color w:val="000000" w:themeColor="text1"/>
        </w:rPr>
        <w:t xml:space="preserve">Vorgaben </w:t>
      </w:r>
      <w:r w:rsidR="00B70680" w:rsidRPr="00773A3A">
        <w:rPr>
          <w:color w:val="000000" w:themeColor="text1"/>
        </w:rPr>
        <w:t xml:space="preserve">und Anforderungen </w:t>
      </w:r>
      <w:r w:rsidR="00F122A2" w:rsidRPr="00773A3A">
        <w:rPr>
          <w:color w:val="000000" w:themeColor="text1"/>
        </w:rPr>
        <w:t>der Leistungsbeschreibung</w:t>
      </w:r>
      <w:r w:rsidR="00B70680" w:rsidRPr="00773A3A">
        <w:rPr>
          <w:color w:val="000000" w:themeColor="text1"/>
        </w:rPr>
        <w:t xml:space="preserve"> und des Eignungsbogens</w:t>
      </w:r>
      <w:r w:rsidR="00F122A2" w:rsidRPr="00773A3A">
        <w:rPr>
          <w:color w:val="000000" w:themeColor="text1"/>
        </w:rPr>
        <w:t>, anzuerkennen</w:t>
      </w:r>
      <w:r w:rsidR="00B70680" w:rsidRPr="00773A3A">
        <w:rPr>
          <w:color w:val="000000" w:themeColor="text1"/>
        </w:rPr>
        <w:t xml:space="preserve"> und zu erfüllen</w:t>
      </w:r>
      <w:r w:rsidR="005766CD" w:rsidRPr="00773A3A">
        <w:rPr>
          <w:color w:val="000000" w:themeColor="text1"/>
        </w:rPr>
        <w:t>.</w:t>
      </w:r>
    </w:p>
    <w:p w14:paraId="456ADD81" w14:textId="77777777" w:rsidR="00773A3A" w:rsidRPr="000A68BF" w:rsidRDefault="00773A3A" w:rsidP="00773A3A">
      <w:pPr>
        <w:numPr>
          <w:ilvl w:val="0"/>
          <w:numId w:val="7"/>
        </w:numPr>
        <w:spacing w:before="60" w:after="6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DA52C9">
      <w:pPr>
        <w:keepNext/>
        <w:spacing w:before="180" w:after="180"/>
        <w:jc w:val="both"/>
      </w:pPr>
      <w:r>
        <w:t>Wir verpflichten uns</w:t>
      </w:r>
      <w:r w:rsidR="00F460A1">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999524F"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1A67BFE1" w:rsidR="00C24C4B" w:rsidRDefault="00C24C4B" w:rsidP="00DA52C9">
      <w:pPr>
        <w:keepNext/>
        <w:numPr>
          <w:ilvl w:val="0"/>
          <w:numId w:val="7"/>
        </w:numPr>
        <w:spacing w:before="180" w:after="180"/>
        <w:ind w:left="567" w:hanging="567"/>
        <w:jc w:val="both"/>
        <w:rPr>
          <w:lang w:val="de"/>
        </w:rPr>
      </w:pPr>
      <w:r w:rsidRPr="00DF700B">
        <w:rPr>
          <w:lang w:val="de"/>
        </w:rPr>
        <w:t>die Daten nach dem vereinbarten Gebrauch auf den betroffenen EDV-Anlage</w:t>
      </w:r>
      <w:r w:rsidR="004927C1">
        <w:rPr>
          <w:lang w:val="de"/>
        </w:rPr>
        <w:t>n datenschutzgerecht zu löschen</w:t>
      </w:r>
      <w:r w:rsidR="003E1415">
        <w:rPr>
          <w:lang w:val="de"/>
        </w:rPr>
        <w:t xml:space="preserve"> und </w:t>
      </w:r>
      <w:r w:rsidR="003E1415" w:rsidRPr="00DF700B">
        <w:rPr>
          <w:lang w:val="de"/>
        </w:rPr>
        <w:t>auf Verlangen des Auftraggebers sämtliche erlangten oder zugänglich gewordenen vertraulichen Informationen, inklusive aller Kopien an den Auftraggeber herauszugeben</w:t>
      </w:r>
      <w:r w:rsidR="004927C1">
        <w:rPr>
          <w:lang w:val="de"/>
        </w:rPr>
        <w:t>.</w:t>
      </w:r>
    </w:p>
    <w:p w14:paraId="694EEE49" w14:textId="107322D7" w:rsidR="00AA6E7A" w:rsidRPr="00AA6E7A" w:rsidRDefault="00AA6E7A" w:rsidP="00AA6E7A">
      <w:pPr>
        <w:keepNext/>
        <w:spacing w:before="180" w:after="180"/>
        <w:jc w:val="center"/>
        <w:rPr>
          <w:b/>
          <w:bCs/>
          <w:color w:val="FF0000"/>
          <w:lang w:val="de"/>
        </w:rPr>
      </w:pPr>
      <w:r w:rsidRPr="00AA6E7A">
        <w:rPr>
          <w:b/>
          <w:bCs/>
          <w:color w:val="FF0000"/>
          <w:lang w:val="de"/>
        </w:rPr>
        <w:t>- Achtung, Unterschriftsseite folgt -</w:t>
      </w:r>
    </w:p>
    <w:p w14:paraId="0B52E825" w14:textId="414A8C00" w:rsidR="00AA6E7A" w:rsidRDefault="00AA6E7A">
      <w:pPr>
        <w:spacing w:after="160" w:line="259" w:lineRule="auto"/>
        <w:rPr>
          <w:rFonts w:eastAsia="Times New Roman" w:cs="Times New Roman"/>
          <w:szCs w:val="24"/>
          <w:lang w:eastAsia="de-DE"/>
        </w:rPr>
      </w:pPr>
      <w:r>
        <w:br w:type="page"/>
      </w:r>
    </w:p>
    <w:p w14:paraId="63E9AE92" w14:textId="77777777" w:rsidR="00C24C4B" w:rsidRPr="00DF700B" w:rsidRDefault="00C24C4B" w:rsidP="00DA52C9">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t>Richtigkeit</w:t>
      </w:r>
      <w:r w:rsidRPr="006B4718">
        <w:rPr>
          <w:b/>
          <w:bCs/>
          <w:lang w:val="de"/>
        </w:rPr>
        <w:t xml:space="preserve"> der Angaben</w:t>
      </w:r>
    </w:p>
    <w:p w14:paraId="03EB4645" w14:textId="25CC1C95" w:rsidR="00C24C4B" w:rsidRPr="001519E5" w:rsidRDefault="00C24C4B" w:rsidP="008D1045">
      <w:pPr>
        <w:keepNext/>
        <w:spacing w:before="180" w:after="180"/>
        <w:jc w:val="both"/>
        <w:rPr>
          <w:lang w:val="de"/>
        </w:rPr>
      </w:pPr>
      <w:bookmarkStart w:id="0" w:name="_Hlk209773699"/>
      <w:r>
        <w:rPr>
          <w:lang w:val="de"/>
        </w:rPr>
        <w:t>Wir</w:t>
      </w:r>
      <w:r w:rsidRPr="00DF700B">
        <w:rPr>
          <w:lang w:val="de"/>
        </w:rPr>
        <w:t xml:space="preserve"> versichern die Richtigkeit </w:t>
      </w:r>
      <w:r w:rsidR="00B70680">
        <w:rPr>
          <w:lang w:val="de"/>
        </w:rPr>
        <w:t>aller im Rahmen dieses Verfahrens abgegebenen Erklärungen</w:t>
      </w:r>
      <w:r w:rsidRPr="00DF700B">
        <w:rPr>
          <w:lang w:val="de"/>
        </w:rPr>
        <w:t xml:space="preserve">. Uns ist </w:t>
      </w:r>
      <w:r w:rsidRPr="00A61180">
        <w:rPr>
          <w:lang w:val="de"/>
        </w:rPr>
        <w:t xml:space="preserve">bewusst, dass eine wissentlich falsche Erklärung den Ausschluss von diesem </w:t>
      </w:r>
      <w:r w:rsidR="00A61180" w:rsidRPr="00A61180">
        <w:rPr>
          <w:lang w:val="de"/>
        </w:rPr>
        <w:t>Verfahren</w:t>
      </w:r>
      <w:r w:rsidRPr="00A61180">
        <w:rPr>
          <w:lang w:val="de"/>
        </w:rPr>
        <w:t xml:space="preserve">, aber auch von weiteren </w:t>
      </w:r>
      <w:r w:rsidR="00A61180">
        <w:rPr>
          <w:lang w:val="de"/>
        </w:rPr>
        <w:t>Verfahren</w:t>
      </w:r>
      <w:r w:rsidRPr="00A61180">
        <w:rPr>
          <w:lang w:val="de"/>
        </w:rPr>
        <w:t xml:space="preserve"> zur Folge haben kann.</w:t>
      </w:r>
      <w:r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bookmarkEnd w:id="0"/>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32BBE6B"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 xml:space="preserve">er am Computer aus. </w:t>
      </w:r>
    </w:p>
    <w:sectPr w:rsidR="004C1D47" w:rsidRPr="000A68BF"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BF9A8" w14:textId="77777777" w:rsidR="008E070E" w:rsidRDefault="008E070E" w:rsidP="003A713D">
      <w:pPr>
        <w:spacing w:after="0"/>
      </w:pPr>
      <w:r>
        <w:separator/>
      </w:r>
    </w:p>
  </w:endnote>
  <w:endnote w:type="continuationSeparator" w:id="0">
    <w:p w14:paraId="7E3412FF" w14:textId="77777777" w:rsidR="008E070E" w:rsidRDefault="008E070E"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76DD" w14:textId="77777777" w:rsidR="008E070E" w:rsidRDefault="008E070E" w:rsidP="003A713D">
      <w:pPr>
        <w:spacing w:after="0"/>
      </w:pPr>
      <w:r>
        <w:separator/>
      </w:r>
    </w:p>
  </w:footnote>
  <w:footnote w:type="continuationSeparator" w:id="0">
    <w:p w14:paraId="0BF5E741" w14:textId="77777777" w:rsidR="008E070E" w:rsidRDefault="008E070E"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5991CA87" w:rsidR="00AA6191" w:rsidRDefault="00783D34" w:rsidP="00783D34">
    <w:pPr>
      <w:pBdr>
        <w:bottom w:val="single" w:sz="8" w:space="5" w:color="004994"/>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7BD8CA6D" wp14:editId="7F0C1C98">
          <wp:simplePos x="0" y="0"/>
          <wp:positionH relativeFrom="rightMargin">
            <wp:posOffset>-5746750</wp:posOffset>
          </wp:positionH>
          <wp:positionV relativeFrom="page">
            <wp:posOffset>359410</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00AA6191">
      <w:rPr>
        <w:rFonts w:eastAsia="Times New Roman" w:cs="Arial"/>
        <w:color w:val="004994"/>
        <w:spacing w:val="5"/>
        <w:kern w:val="28"/>
      </w:rPr>
      <w:t>Vorhaben:</w:t>
    </w:r>
    <w:r w:rsidR="00AA6191" w:rsidRPr="00DF7F2C">
      <w:rPr>
        <w:rFonts w:eastAsia="Times New Roman" w:cs="Arial"/>
        <w:color w:val="004994"/>
        <w:spacing w:val="5"/>
        <w:kern w:val="28"/>
      </w:rPr>
      <w:t xml:space="preserve"> </w:t>
    </w:r>
    <w:r w:rsidRPr="00783D34">
      <w:rPr>
        <w:rFonts w:eastAsia="Times New Roman" w:cs="Arial"/>
        <w:color w:val="004994"/>
        <w:spacing w:val="5"/>
        <w:kern w:val="28"/>
      </w:rPr>
      <w:t>Vorhaben: Pflege und Reinigung der Außenanlagen am Standort Dresden (DGUV Akademie),</w:t>
    </w:r>
    <w:r>
      <w:rPr>
        <w:rFonts w:eastAsia="Times New Roman" w:cs="Arial"/>
        <w:color w:val="004994"/>
        <w:spacing w:val="5"/>
        <w:kern w:val="28"/>
      </w:rPr>
      <w:t xml:space="preserve"> </w:t>
    </w:r>
    <w:r w:rsidRPr="00783D34">
      <w:rPr>
        <w:rFonts w:eastAsia="Times New Roman" w:cs="Arial"/>
        <w:color w:val="004994"/>
        <w:spacing w:val="5"/>
        <w:kern w:val="28"/>
      </w:rPr>
      <w:t>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5F5D97"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7"/>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0aNzDbp1C/Wbc/E+iRFLoT66L+5oyUQOQC7aw2D1ICBXkF0EZdybWIY22/R4xawyyE1AwLGPBwOAHpcAVgQLFQ==" w:salt="sBcRUqq+pBDUXaOikdASk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251A9"/>
    <w:rsid w:val="00032FFA"/>
    <w:rsid w:val="00055114"/>
    <w:rsid w:val="0008061E"/>
    <w:rsid w:val="000A68BF"/>
    <w:rsid w:val="000C437B"/>
    <w:rsid w:val="000D7248"/>
    <w:rsid w:val="001144C2"/>
    <w:rsid w:val="00155190"/>
    <w:rsid w:val="001D0466"/>
    <w:rsid w:val="001E53FD"/>
    <w:rsid w:val="00207A3A"/>
    <w:rsid w:val="002331BF"/>
    <w:rsid w:val="00254534"/>
    <w:rsid w:val="0025583F"/>
    <w:rsid w:val="00280BBB"/>
    <w:rsid w:val="002D4DB1"/>
    <w:rsid w:val="00347648"/>
    <w:rsid w:val="003842C7"/>
    <w:rsid w:val="003A713D"/>
    <w:rsid w:val="003C0066"/>
    <w:rsid w:val="003E0BF6"/>
    <w:rsid w:val="003E1415"/>
    <w:rsid w:val="003F54E3"/>
    <w:rsid w:val="004279C9"/>
    <w:rsid w:val="00433F0B"/>
    <w:rsid w:val="004927C1"/>
    <w:rsid w:val="00492D66"/>
    <w:rsid w:val="004C1D47"/>
    <w:rsid w:val="004D221A"/>
    <w:rsid w:val="004E7EDC"/>
    <w:rsid w:val="005365D0"/>
    <w:rsid w:val="00545D6A"/>
    <w:rsid w:val="005766CD"/>
    <w:rsid w:val="005B49AA"/>
    <w:rsid w:val="00601DE0"/>
    <w:rsid w:val="0063066A"/>
    <w:rsid w:val="00636CE0"/>
    <w:rsid w:val="0064280D"/>
    <w:rsid w:val="0066393E"/>
    <w:rsid w:val="006954AF"/>
    <w:rsid w:val="006B25A9"/>
    <w:rsid w:val="006B4718"/>
    <w:rsid w:val="006C0A00"/>
    <w:rsid w:val="006D7A2F"/>
    <w:rsid w:val="0071712E"/>
    <w:rsid w:val="007230BA"/>
    <w:rsid w:val="00751A1E"/>
    <w:rsid w:val="00773A3A"/>
    <w:rsid w:val="00783D34"/>
    <w:rsid w:val="007B4FDE"/>
    <w:rsid w:val="007B7EEF"/>
    <w:rsid w:val="00861CC2"/>
    <w:rsid w:val="008D1045"/>
    <w:rsid w:val="008E070E"/>
    <w:rsid w:val="00915C3F"/>
    <w:rsid w:val="00964ED5"/>
    <w:rsid w:val="00995F01"/>
    <w:rsid w:val="00996132"/>
    <w:rsid w:val="00A578E4"/>
    <w:rsid w:val="00A61180"/>
    <w:rsid w:val="00AA13D4"/>
    <w:rsid w:val="00AA1DB1"/>
    <w:rsid w:val="00AA6191"/>
    <w:rsid w:val="00AA6E7A"/>
    <w:rsid w:val="00AB474B"/>
    <w:rsid w:val="00AC2321"/>
    <w:rsid w:val="00AD1F41"/>
    <w:rsid w:val="00B20371"/>
    <w:rsid w:val="00B31FCF"/>
    <w:rsid w:val="00B70680"/>
    <w:rsid w:val="00B953DB"/>
    <w:rsid w:val="00BB2664"/>
    <w:rsid w:val="00BB55BC"/>
    <w:rsid w:val="00C15506"/>
    <w:rsid w:val="00C24C4B"/>
    <w:rsid w:val="00C47B5A"/>
    <w:rsid w:val="00C93021"/>
    <w:rsid w:val="00D04A72"/>
    <w:rsid w:val="00D3224A"/>
    <w:rsid w:val="00D75740"/>
    <w:rsid w:val="00DA29F1"/>
    <w:rsid w:val="00DA52C9"/>
    <w:rsid w:val="00DB166B"/>
    <w:rsid w:val="00DB752F"/>
    <w:rsid w:val="00E2688D"/>
    <w:rsid w:val="00E43F72"/>
    <w:rsid w:val="00E61D7C"/>
    <w:rsid w:val="00E641A7"/>
    <w:rsid w:val="00E86750"/>
    <w:rsid w:val="00EB6FB4"/>
    <w:rsid w:val="00EE2558"/>
    <w:rsid w:val="00F053FB"/>
    <w:rsid w:val="00F122A2"/>
    <w:rsid w:val="00F20D00"/>
    <w:rsid w:val="00F460A1"/>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EE1395889FAA04885F3561AC40DEFE6" ma:contentTypeVersion="3" ma:contentTypeDescription="Ein neues Dokument erstellen." ma:contentTypeScope="" ma:versionID="09af0680f4b9544cdf66f3ebb8fb1fbd">
  <xsd:schema xmlns:xsd="http://www.w3.org/2001/XMLSchema" xmlns:xs="http://www.w3.org/2001/XMLSchema" xmlns:p="http://schemas.microsoft.com/office/2006/metadata/properties" xmlns:ns2="355fd8ea-2967-4746-84e7-a916ee378f37" targetNamespace="http://schemas.microsoft.com/office/2006/metadata/properties" ma:root="true" ma:fieldsID="524e721b9d311cc0ff1a5361f503db78" ns2:_="">
    <xsd:import namespace="355fd8ea-2967-4746-84e7-a916ee378f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fd8ea-2967-4746-84e7-a916ee378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895AEA-8FE8-4EF6-B4EE-D028B3709FF5}">
  <ds:schemaRefs>
    <ds:schemaRef ds:uri="http://schemas.microsoft.com/sharepoint/v3/contenttype/forms"/>
  </ds:schemaRefs>
</ds:datastoreItem>
</file>

<file path=customXml/itemProps3.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4.xml><?xml version="1.0" encoding="utf-8"?>
<ds:datastoreItem xmlns:ds="http://schemas.openxmlformats.org/officeDocument/2006/customXml" ds:itemID="{174C8918-AA73-4E39-97FD-6732257F4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fd8ea-2967-4746-84e7-a916ee378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437</Words>
  <Characters>2756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Kania, Jenny</cp:lastModifiedBy>
  <cp:revision>34</cp:revision>
  <dcterms:created xsi:type="dcterms:W3CDTF">2019-10-09T13:30:00Z</dcterms:created>
  <dcterms:modified xsi:type="dcterms:W3CDTF">2026-06-05T07:42:00Z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0x0101008EE1395889FAA04885F3561AC40DEFE6</vt:lpwstr>
  </property>
  <property fmtid="{D5CDD505-2E9C-101B-9397-08002B2CF9AE}" pid="10" name="Order">
    <vt:r8>187000</vt:r8>
  </property>
</Properties>
</file>